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1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关于各学院开展教师、干部联系本科生宿舍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工作的通知</w:t>
      </w:r>
    </w:p>
    <w:bookmarkEnd w:id="1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</w:pPr>
      <w:r>
        <w:rPr>
          <w:rFonts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各学院党委、党总支：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落实校党委《关于印发〈兰州大学育人工作“走进学生生活、走进学生学习、走进学生心灵”行动实施方案（试行）〉的通知》（校党委发〔2018〕91号）要求，学校现组织开展教师、干部联系本科生宿舍工作。工作分为学院联系和机关、直属单位联系两个阶段开展，现将各学院教师、干部联系本科生宿舍工作通知如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一、联系办法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1.学院所有在编教师、干部及教学辅助人员（不含工人）原则上每人联系2间本科生宿舍（含2018级新生）。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2.专职辅导员（含副书记）不再专门联系本科生宿舍。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3.为便于深入宿舍开展工作，原则上男教职员工不联系女生宿舍。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4.如学院宿舍数量有限，在确保每人联系一间的情况下优先安排党员、副高以上教师联系第二间宿舍。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5.如因教师数量不足，部分宿舍无联系教师时，学院统计上报信息，在第二阶段由机关、直属单位干部进行对接联系。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6.基础医学院教师、干部请与第一临床医学院、第二临床医学院对接联系宿舍。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二、工作内容及要求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工作内容及要求按照《兰州大学育人工作“走进学生生活、走进学生学习、走进学生心灵”行动实施方案（试行）》中的要求执行。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三、材料报送及要求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mailto:1.%E5%90%84%E5%AD%A6%E9%99%A2%E4%BA%8E8%E6%9C%8817%E6%97%A5%E5%89%8D%E5%B0%86%E5%85%B0%E5%B7%9E%E5%A4%A7%E5%AD%A6%E5%AD%A6%E7%94%9F%E5%AE%BF%E8%88%8D%E8%81%94%E7%B3%BB%E6%95%99%E5%B8%88%E5%AE%89%E6%8E%92%E8%A1%A8%EF%BC%88%E9%99%84%E4%BB%B61%EF%BC%89%E5%8F%91%E9%80%81%E8%87%B3xscglk@lzu.edu.cn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1.各学院于8月17日前将兰州大学学生宿舍联系教师安排表（附件1）发送至xscglk@lzu.edu.cn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2.各学院同时报送一名负责此项工作的联系人，以便后续开展机关部门、直属单位老师联系学生宿舍工作时进行对接。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3.如学院教师数量有限，部分宿舍无法安排老师，将空宿舍一并报送，联系教师信息栏姓名处填“无”。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4.联系老师须在每学期第十八周填写《兰州大学教职员工联系学生宿舍工作记录表》（附件2），并</w:t>
      </w:r>
      <w:bookmarkStart w:id="0" w:name="_GoBack"/>
      <w:bookmarkEnd w:id="0"/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将电子版发至宿舍所在年级辅导员邮箱。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5.学生处联系人：安卡尔江    联系电话：5292226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6" w:firstLineChars="2002"/>
        <w:jc w:val="left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学生工作部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0" w:afterAutospacing="0" w:line="520" w:lineRule="atLeast"/>
        <w:ind w:left="840" w:right="0" w:firstLine="4000"/>
      </w:pPr>
      <w:r>
        <w:rPr>
          <w:rFonts w:hint="default" w:ascii="仿宋_GB2312" w:hAnsi="方正小标宋简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 2018年8月9日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1B2A"/>
    <w:rsid w:val="51EA1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2019-08-30T02:22:00Z</dcterms:created>
  <dc:creator>时伟晖影随形</dc:creator>
  <cp:lastModifiedBy>时伟晖影随形</cp:lastModifiedBy>
  <cp:lastPrinted>2019-08-30T02:22:54Z</cp:lastPrinted>
  <dcterms:modified xsi:type="dcterms:W3CDTF">2019-08-30T03:35:25Z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